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930" w:type="dxa"/>
        <w:tblInd w:w="-81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792"/>
        <w:gridCol w:w="2940"/>
        <w:gridCol w:w="2960"/>
        <w:gridCol w:w="2940"/>
        <w:gridCol w:w="2768"/>
      </w:tblGrid>
      <w:tr w:rsidR="00E23897" w14:paraId="63DEF9D0" w14:textId="77777777" w:rsidTr="00417220">
        <w:trPr>
          <w:trHeight w:val="1186"/>
        </w:trPr>
        <w:tc>
          <w:tcPr>
            <w:tcW w:w="153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EE901B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Year </w:t>
            </w:r>
          </w:p>
        </w:tc>
        <w:tc>
          <w:tcPr>
            <w:tcW w:w="2792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1B587E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Word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1E96D6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Sentence </w:t>
            </w:r>
          </w:p>
          <w:p w14:paraId="328D915F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04F00755" wp14:editId="0755F284">
                  <wp:extent cx="16510" cy="1651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0EA620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Text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0817CE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Punctuation </w:t>
            </w:r>
          </w:p>
          <w:p w14:paraId="26860F2E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074572FF" wp14:editId="0E59473A">
                  <wp:extent cx="16510" cy="1651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</w:rPr>
              <w:drawing>
                <wp:inline distT="0" distB="0" distL="0" distR="0" wp14:anchorId="120E4474" wp14:editId="4864DB73">
                  <wp:extent cx="16510" cy="1651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012D49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Terminology for pupils </w:t>
            </w:r>
          </w:p>
          <w:p w14:paraId="4832E744" w14:textId="1E5B29BD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  <w:tr w:rsidR="00E23897" w:rsidRPr="00C4587C" w14:paraId="5F40E08C" w14:textId="77777777" w:rsidTr="00417220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228DA8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279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A151DA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Regular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plural noun suffixes </w:t>
            </w:r>
            <w:r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s </w:t>
            </w:r>
            <w:r>
              <w:rPr>
                <w:rFonts w:ascii="Arial" w:hAnsi="Arial" w:cs="Arial"/>
                <w:sz w:val="26"/>
                <w:szCs w:val="26"/>
              </w:rPr>
              <w:t>or –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es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dog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dogs; wish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wishes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), </w:t>
            </w:r>
            <w:r>
              <w:rPr>
                <w:rFonts w:ascii="Arial" w:hAnsi="Arial" w:cs="Arial"/>
                <w:sz w:val="26"/>
                <w:szCs w:val="26"/>
              </w:rPr>
              <w:t xml:space="preserve">including the effects of these suffixes on the meaning of the noun </w:t>
            </w:r>
          </w:p>
          <w:p w14:paraId="4BCE00B8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Suffixes </w:t>
            </w:r>
            <w:r>
              <w:rPr>
                <w:rFonts w:ascii="Arial" w:hAnsi="Arial" w:cs="Arial"/>
                <w:sz w:val="26"/>
                <w:szCs w:val="26"/>
              </w:rPr>
              <w:t xml:space="preserve">that can be added to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verbs </w:t>
            </w:r>
            <w:r>
              <w:rPr>
                <w:rFonts w:ascii="Arial" w:hAnsi="Arial" w:cs="Arial"/>
                <w:sz w:val="26"/>
                <w:szCs w:val="26"/>
              </w:rPr>
              <w:t xml:space="preserve">where no change is needed in the spelling of root words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helping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helped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helper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38FE7B98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How the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prefix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un– </w:t>
            </w:r>
            <w:r>
              <w:rPr>
                <w:rFonts w:ascii="Arial" w:hAnsi="Arial" w:cs="Arial"/>
                <w:sz w:val="26"/>
                <w:szCs w:val="26"/>
              </w:rPr>
              <w:t xml:space="preserve">changes the meaning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verbs </w:t>
            </w:r>
            <w:r>
              <w:rPr>
                <w:rFonts w:ascii="Arial" w:hAnsi="Arial" w:cs="Arial"/>
                <w:sz w:val="26"/>
                <w:szCs w:val="26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adjectives </w:t>
            </w:r>
            <w:r>
              <w:rPr>
                <w:rFonts w:ascii="Arial" w:hAnsi="Arial" w:cs="Arial"/>
                <w:sz w:val="26"/>
                <w:szCs w:val="26"/>
              </w:rPr>
              <w:t xml:space="preserve">(negation,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e.g. unkind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</w:rPr>
              <w:t>or undoing</w:t>
            </w:r>
            <w:r>
              <w:rPr>
                <w:rFonts w:ascii="Arial" w:hAnsi="Arial" w:cs="Arial"/>
                <w:color w:val="959595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e.g. untie the boat</w:t>
            </w:r>
            <w:r>
              <w:rPr>
                <w:rFonts w:ascii="Arial" w:hAnsi="Arial" w:cs="Arial"/>
                <w:sz w:val="26"/>
                <w:szCs w:val="26"/>
              </w:rPr>
              <w:t xml:space="preserve">)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D84D83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words </w:t>
            </w:r>
            <w:r>
              <w:rPr>
                <w:rFonts w:ascii="Arial" w:hAnsi="Arial" w:cs="Arial"/>
                <w:sz w:val="26"/>
                <w:szCs w:val="26"/>
              </w:rPr>
              <w:t xml:space="preserve">can combine to make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sentences </w:t>
            </w:r>
          </w:p>
          <w:p w14:paraId="26226585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Joining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words </w:t>
            </w:r>
            <w:r>
              <w:rPr>
                <w:rFonts w:ascii="Arial" w:hAnsi="Arial" w:cs="Arial"/>
                <w:sz w:val="26"/>
                <w:szCs w:val="26"/>
              </w:rPr>
              <w:t xml:space="preserve">and joining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clauses </w:t>
            </w:r>
            <w:r>
              <w:rPr>
                <w:rFonts w:ascii="Arial" w:hAnsi="Arial" w:cs="Arial"/>
                <w:sz w:val="26"/>
                <w:szCs w:val="26"/>
              </w:rPr>
              <w:t xml:space="preserve">using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and </w:t>
            </w:r>
          </w:p>
        </w:tc>
        <w:tc>
          <w:tcPr>
            <w:tcW w:w="29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9D6B5F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Sequencing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sentences </w:t>
            </w:r>
            <w:r>
              <w:rPr>
                <w:rFonts w:ascii="Arial" w:hAnsi="Arial" w:cs="Arial"/>
                <w:sz w:val="26"/>
                <w:szCs w:val="26"/>
              </w:rPr>
              <w:t xml:space="preserve">to form short narratives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2CDD01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Separation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words </w:t>
            </w:r>
            <w:r>
              <w:rPr>
                <w:rFonts w:ascii="Arial" w:hAnsi="Arial" w:cs="Arial"/>
                <w:sz w:val="26"/>
                <w:szCs w:val="26"/>
              </w:rPr>
              <w:t xml:space="preserve">with spaces </w:t>
            </w:r>
          </w:p>
          <w:p w14:paraId="0E271967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Introduction to capital letters, full stops, question marks and exclamation marks to demarcate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sentences </w:t>
            </w:r>
          </w:p>
          <w:p w14:paraId="0D063414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Capital letters for names and for the personal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pronoun </w:t>
            </w:r>
            <w:r>
              <w:rPr>
                <w:rFonts w:ascii="Times" w:hAnsi="Times" w:cs="Times"/>
                <w:i/>
                <w:iCs/>
                <w:sz w:val="26"/>
                <w:szCs w:val="26"/>
              </w:rPr>
              <w:t xml:space="preserve">I </w:t>
            </w:r>
          </w:p>
        </w:tc>
        <w:tc>
          <w:tcPr>
            <w:tcW w:w="276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089B76" w14:textId="11E36F66" w:rsidR="00E23897" w:rsidRPr="00546722" w:rsidRDefault="00E23897" w:rsidP="004936D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letter, capital letter,</w:t>
            </w:r>
            <w:r>
              <w:rPr>
                <w:rFonts w:ascii="MS Mincho" w:eastAsia="MS Mincho" w:hAnsi="MS Mincho" w:cs="MS Mincho"/>
                <w:sz w:val="26"/>
                <w:szCs w:val="26"/>
              </w:rPr>
              <w:t> </w:t>
            </w:r>
            <w:r>
              <w:rPr>
                <w:rFonts w:ascii="Arial" w:hAnsi="Arial" w:cs="Arial"/>
                <w:sz w:val="26"/>
                <w:szCs w:val="26"/>
              </w:rPr>
              <w:t>word, singular, plural, sentence</w:t>
            </w:r>
            <w:r w:rsidR="00F46183">
              <w:rPr>
                <w:rFonts w:ascii="Arial" w:hAnsi="Arial" w:cs="Arial"/>
                <w:sz w:val="26"/>
                <w:szCs w:val="26"/>
              </w:rPr>
              <w:t>, punctuation, f</w:t>
            </w:r>
            <w:r>
              <w:rPr>
                <w:rFonts w:ascii="Arial" w:hAnsi="Arial" w:cs="Arial"/>
                <w:sz w:val="26"/>
                <w:szCs w:val="26"/>
              </w:rPr>
              <w:t>ull stop, question mark, exclamation mar</w:t>
            </w:r>
            <w:r w:rsidR="00546722">
              <w:rPr>
                <w:rFonts w:ascii="Arial" w:hAnsi="Arial" w:cs="Arial"/>
                <w:sz w:val="26"/>
                <w:szCs w:val="26"/>
              </w:rPr>
              <w:t xml:space="preserve">k, </w:t>
            </w:r>
          </w:p>
        </w:tc>
      </w:tr>
    </w:tbl>
    <w:p w14:paraId="56F33D2A" w14:textId="77777777" w:rsidR="003C2FDB" w:rsidRDefault="00F84DF0"/>
    <w:p w14:paraId="4C7E5A16" w14:textId="77777777" w:rsidR="00E23897" w:rsidRDefault="00E23897"/>
    <w:p w14:paraId="2652D210" w14:textId="77777777" w:rsidR="00E23897" w:rsidRDefault="00E23897"/>
    <w:tbl>
      <w:tblPr>
        <w:tblW w:w="15440" w:type="dxa"/>
        <w:tblInd w:w="-7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40"/>
        <w:gridCol w:w="2940"/>
        <w:gridCol w:w="2960"/>
        <w:gridCol w:w="2940"/>
        <w:gridCol w:w="2980"/>
      </w:tblGrid>
      <w:tr w:rsidR="00E23897" w14:paraId="2C069BB1" w14:textId="77777777" w:rsidTr="00E23897">
        <w:tc>
          <w:tcPr>
            <w:tcW w:w="6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518202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2 </w:t>
            </w:r>
          </w:p>
          <w:p w14:paraId="1BF56A89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0B3D3BD1" wp14:editId="472C74A0">
                  <wp:extent cx="16510" cy="1651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</w:rPr>
              <w:drawing>
                <wp:inline distT="0" distB="0" distL="0" distR="0" wp14:anchorId="0F8304B5" wp14:editId="30583A6B">
                  <wp:extent cx="16510" cy="1651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04BB26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Formation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nouns </w:t>
            </w:r>
            <w:r>
              <w:rPr>
                <w:rFonts w:ascii="Arial" w:hAnsi="Arial" w:cs="Arial"/>
                <w:sz w:val="26"/>
                <w:szCs w:val="26"/>
              </w:rPr>
              <w:t xml:space="preserve">using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suffixes </w:t>
            </w:r>
            <w:r>
              <w:rPr>
                <w:rFonts w:ascii="Arial" w:hAnsi="Arial" w:cs="Arial"/>
                <w:sz w:val="26"/>
                <w:szCs w:val="26"/>
              </w:rPr>
              <w:t>such as –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ness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–er </w:t>
            </w:r>
            <w:r>
              <w:rPr>
                <w:rFonts w:ascii="Arial" w:hAnsi="Arial" w:cs="Arial"/>
                <w:sz w:val="26"/>
                <w:szCs w:val="26"/>
              </w:rPr>
              <w:t xml:space="preserve">and by compounding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whiteboard, superman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1D8C6F2F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Formation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adjectives </w:t>
            </w:r>
            <w:r>
              <w:rPr>
                <w:rFonts w:ascii="Arial" w:hAnsi="Arial" w:cs="Arial"/>
                <w:sz w:val="26"/>
                <w:szCs w:val="26"/>
              </w:rPr>
              <w:t xml:space="preserve">using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suffixes </w:t>
            </w:r>
            <w:r>
              <w:rPr>
                <w:rFonts w:ascii="Arial" w:hAnsi="Arial" w:cs="Arial"/>
                <w:sz w:val="26"/>
                <w:szCs w:val="26"/>
              </w:rPr>
              <w:t xml:space="preserve">such as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–ful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–less</w:t>
            </w:r>
            <w:r>
              <w:rPr>
                <w:rFonts w:ascii="MS Mincho" w:eastAsia="MS Mincho" w:hAnsi="MS Mincho" w:cs="MS Mincho"/>
                <w:i/>
                <w:iCs/>
                <w:sz w:val="26"/>
                <w:szCs w:val="26"/>
              </w:rPr>
              <w:t> </w:t>
            </w:r>
            <w:r>
              <w:rPr>
                <w:rFonts w:ascii="Arial" w:hAnsi="Arial" w:cs="Arial"/>
                <w:sz w:val="26"/>
                <w:szCs w:val="26"/>
              </w:rPr>
              <w:t xml:space="preserve">(A fuller list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suffixes </w:t>
            </w:r>
            <w:r>
              <w:rPr>
                <w:rFonts w:ascii="Arial" w:hAnsi="Arial" w:cs="Arial"/>
                <w:sz w:val="26"/>
                <w:szCs w:val="26"/>
              </w:rPr>
              <w:t xml:space="preserve">can be found in the year 2 spelling appendix.) </w:t>
            </w:r>
          </w:p>
          <w:p w14:paraId="2F921167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the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suffixes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–er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– est </w:t>
            </w:r>
            <w:r>
              <w:rPr>
                <w:rFonts w:ascii="Arial" w:hAnsi="Arial" w:cs="Arial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adjectives </w:t>
            </w:r>
            <w:r>
              <w:rPr>
                <w:rFonts w:ascii="Arial" w:hAnsi="Arial" w:cs="Arial"/>
                <w:sz w:val="26"/>
                <w:szCs w:val="26"/>
              </w:rPr>
              <w:t xml:space="preserve">and –ly to turn adjectives into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adverbs </w:t>
            </w:r>
          </w:p>
          <w:p w14:paraId="11B26028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43C5EA38" wp14:editId="1AB74DE6">
                  <wp:extent cx="16510" cy="1651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1F99CE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Subordination </w:t>
            </w:r>
            <w:r>
              <w:rPr>
                <w:rFonts w:ascii="Arial" w:hAnsi="Arial" w:cs="Arial"/>
                <w:sz w:val="26"/>
                <w:szCs w:val="26"/>
              </w:rPr>
              <w:t xml:space="preserve">(using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when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if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that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because) </w:t>
            </w:r>
            <w:r>
              <w:rPr>
                <w:rFonts w:ascii="Arial" w:hAnsi="Arial" w:cs="Arial"/>
                <w:sz w:val="26"/>
                <w:szCs w:val="26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co- ordination </w:t>
            </w:r>
            <w:r>
              <w:rPr>
                <w:rFonts w:ascii="Arial" w:hAnsi="Arial" w:cs="Arial"/>
                <w:sz w:val="26"/>
                <w:szCs w:val="26"/>
              </w:rPr>
              <w:t xml:space="preserve">(using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or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and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but</w:t>
            </w:r>
            <w:r>
              <w:rPr>
                <w:rFonts w:ascii="Arial" w:hAnsi="Arial" w:cs="Arial"/>
                <w:sz w:val="26"/>
                <w:szCs w:val="26"/>
              </w:rPr>
              <w:t xml:space="preserve">) </w:t>
            </w:r>
          </w:p>
          <w:p w14:paraId="6E5C1AF2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Expanded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noun phrases </w:t>
            </w:r>
            <w:r>
              <w:rPr>
                <w:rFonts w:ascii="Arial" w:hAnsi="Arial" w:cs="Arial"/>
                <w:sz w:val="26"/>
                <w:szCs w:val="26"/>
              </w:rPr>
              <w:t xml:space="preserve">for description and specification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the blue butterfly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plain flour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the man in the moon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5E82AF13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How the grammatical patterns in a sentence indicate its function as a </w:t>
            </w:r>
            <w:r>
              <w:rPr>
                <w:rFonts w:ascii="Arial" w:hAnsi="Arial" w:cs="Arial"/>
                <w:sz w:val="26"/>
                <w:szCs w:val="26"/>
              </w:rPr>
              <w:t xml:space="preserve">statement, question, exclamation or command </w:t>
            </w:r>
          </w:p>
        </w:tc>
        <w:tc>
          <w:tcPr>
            <w:tcW w:w="29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8351BB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Correct choice and consistent use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present tense </w:t>
            </w:r>
            <w:r>
              <w:rPr>
                <w:rFonts w:ascii="Arial" w:hAnsi="Arial" w:cs="Arial"/>
                <w:sz w:val="26"/>
                <w:szCs w:val="26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past tense </w:t>
            </w:r>
            <w:r>
              <w:rPr>
                <w:rFonts w:ascii="Arial" w:hAnsi="Arial" w:cs="Arial"/>
                <w:sz w:val="26"/>
                <w:szCs w:val="26"/>
              </w:rPr>
              <w:t xml:space="preserve">throughout writing </w:t>
            </w:r>
          </w:p>
          <w:p w14:paraId="06E34702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the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progressive </w:t>
            </w:r>
            <w:r>
              <w:rPr>
                <w:rFonts w:ascii="Arial" w:hAnsi="Arial" w:cs="Arial"/>
                <w:sz w:val="26"/>
                <w:szCs w:val="26"/>
              </w:rPr>
              <w:t xml:space="preserve">form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verbs </w:t>
            </w:r>
            <w:r>
              <w:rPr>
                <w:rFonts w:ascii="Arial" w:hAnsi="Arial" w:cs="Arial"/>
                <w:sz w:val="26"/>
                <w:szCs w:val="26"/>
              </w:rPr>
              <w:t xml:space="preserve">in the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present </w:t>
            </w:r>
            <w:r>
              <w:rPr>
                <w:rFonts w:ascii="Arial" w:hAnsi="Arial" w:cs="Arial"/>
                <w:sz w:val="26"/>
                <w:szCs w:val="26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past tense </w:t>
            </w:r>
            <w:r>
              <w:rPr>
                <w:rFonts w:ascii="Arial" w:hAnsi="Arial" w:cs="Arial"/>
                <w:sz w:val="26"/>
                <w:szCs w:val="26"/>
              </w:rPr>
              <w:t xml:space="preserve">to mark actions in progress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she is drumming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he was shouting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27C38F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capital letters, full stops, question marks and exclamation marks to demarcate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sentences </w:t>
            </w:r>
          </w:p>
          <w:p w14:paraId="088628C2" w14:textId="7777777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Commas to separate items in a list </w:t>
            </w:r>
          </w:p>
          <w:p w14:paraId="1DD64BDB" w14:textId="40DB3907" w:rsidR="00E23897" w:rsidRDefault="00E238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Apostrophes </w:t>
            </w:r>
            <w:r>
              <w:rPr>
                <w:rFonts w:ascii="Arial" w:hAnsi="Arial" w:cs="Arial"/>
                <w:sz w:val="26"/>
                <w:szCs w:val="26"/>
              </w:rPr>
              <w:t xml:space="preserve">to mark where letters are missing in spelling </w:t>
            </w:r>
            <w:r w:rsidR="00417220">
              <w:rPr>
                <w:rFonts w:ascii="Arial" w:hAnsi="Arial" w:cs="Arial"/>
                <w:sz w:val="26"/>
                <w:szCs w:val="26"/>
              </w:rPr>
              <w:t xml:space="preserve">and to mark singular possession in nouns </w:t>
            </w:r>
            <w:r w:rsidR="00417220" w:rsidRPr="00417220">
              <w:rPr>
                <w:rFonts w:ascii="Arial" w:hAnsi="Arial" w:cs="Arial"/>
                <w:i/>
                <w:sz w:val="26"/>
                <w:szCs w:val="26"/>
              </w:rPr>
              <w:t>(for example, the girl’s name)</w:t>
            </w:r>
          </w:p>
        </w:tc>
        <w:tc>
          <w:tcPr>
            <w:tcW w:w="2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FD5083" w14:textId="11774872" w:rsidR="004936D6" w:rsidRPr="004936D6" w:rsidRDefault="00E23897" w:rsidP="00950EA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noun, noun phrase</w:t>
            </w:r>
            <w:r w:rsidR="0054751B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54751B" w:rsidRPr="0054751B">
              <w:rPr>
                <w:rFonts w:ascii="Arial" w:hAnsi="Arial" w:cs="Arial"/>
                <w:color w:val="FF0000"/>
                <w:sz w:val="26"/>
                <w:szCs w:val="26"/>
              </w:rPr>
              <w:t>expanded noun phrase</w:t>
            </w:r>
            <w:r w:rsidR="0054751B">
              <w:rPr>
                <w:rFonts w:ascii="Arial" w:hAnsi="Arial" w:cs="Arial"/>
                <w:color w:val="000000" w:themeColor="text1"/>
                <w:sz w:val="26"/>
                <w:szCs w:val="26"/>
              </w:rPr>
              <w:t>,</w:t>
            </w:r>
            <w:r w:rsidRPr="0054751B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statement, question, exclamation, command, </w:t>
            </w:r>
            <w:r w:rsidR="00950EA3" w:rsidRPr="00950EA3">
              <w:rPr>
                <w:rFonts w:ascii="Arial" w:hAnsi="Arial" w:cs="Arial"/>
                <w:color w:val="FF0000"/>
                <w:sz w:val="26"/>
                <w:szCs w:val="26"/>
              </w:rPr>
              <w:t xml:space="preserve">main clause, </w:t>
            </w:r>
            <w:r w:rsidR="00417220">
              <w:rPr>
                <w:rFonts w:ascii="Arial" w:hAnsi="Arial" w:cs="Arial"/>
                <w:color w:val="FF0000"/>
                <w:sz w:val="26"/>
                <w:szCs w:val="26"/>
              </w:rPr>
              <w:t xml:space="preserve">subordinating conjunction,                </w:t>
            </w:r>
            <w:r w:rsidR="00417220" w:rsidRPr="00417220">
              <w:rPr>
                <w:rFonts w:ascii="Arial" w:hAnsi="Arial" w:cs="Arial"/>
                <w:color w:val="FF0000"/>
                <w:sz w:val="26"/>
                <w:szCs w:val="26"/>
              </w:rPr>
              <w:t>co-ordinating</w:t>
            </w:r>
            <w:r w:rsidR="00417220">
              <w:rPr>
                <w:rFonts w:ascii="Arial" w:hAnsi="Arial" w:cs="Arial"/>
                <w:color w:val="FF0000"/>
                <w:sz w:val="26"/>
                <w:szCs w:val="26"/>
              </w:rPr>
              <w:t xml:space="preserve"> conjunction</w:t>
            </w:r>
            <w:r w:rsidR="00417220"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</w:rPr>
              <w:t>compound, adjective, verb,</w:t>
            </w:r>
            <w:r w:rsidR="00417220">
              <w:rPr>
                <w:rFonts w:ascii="Arial" w:hAnsi="Arial" w:cs="Arial"/>
                <w:sz w:val="26"/>
                <w:szCs w:val="26"/>
              </w:rPr>
              <w:t xml:space="preserve"> adverb</w:t>
            </w:r>
            <w:r>
              <w:rPr>
                <w:rFonts w:ascii="Arial" w:hAnsi="Arial" w:cs="Arial"/>
                <w:sz w:val="26"/>
                <w:szCs w:val="26"/>
              </w:rPr>
              <w:t xml:space="preserve"> suffix</w:t>
            </w:r>
            <w:r w:rsidR="00950EA3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tense (past, present)</w:t>
            </w:r>
            <w:r w:rsidR="00417220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417220">
              <w:rPr>
                <w:rFonts w:ascii="Arial" w:hAnsi="Arial" w:cs="Arial"/>
                <w:color w:val="FF0000"/>
                <w:sz w:val="26"/>
                <w:szCs w:val="26"/>
              </w:rPr>
              <w:t>progressive form of verbs</w:t>
            </w:r>
            <w:r w:rsidR="00417220">
              <w:rPr>
                <w:rFonts w:ascii="Arial" w:hAnsi="Arial" w:cs="Arial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apostrophe, comma</w:t>
            </w:r>
            <w:r w:rsidR="004936D6">
              <w:rPr>
                <w:rFonts w:ascii="Arial" w:hAnsi="Arial" w:cs="Arial"/>
                <w:sz w:val="26"/>
                <w:szCs w:val="26"/>
              </w:rPr>
              <w:t xml:space="preserve">, </w:t>
            </w:r>
          </w:p>
        </w:tc>
      </w:tr>
    </w:tbl>
    <w:p w14:paraId="148F9092" w14:textId="006BAED0" w:rsidR="00E23897" w:rsidRDefault="00E23897"/>
    <w:p w14:paraId="0AF3DEDF" w14:textId="77777777" w:rsidR="00DF28B7" w:rsidRDefault="00DF28B7"/>
    <w:p w14:paraId="48B9C503" w14:textId="77777777" w:rsidR="00DF28B7" w:rsidRDefault="00DF28B7"/>
    <w:p w14:paraId="19C7E02E" w14:textId="77777777" w:rsidR="00DF28B7" w:rsidRDefault="00DF28B7"/>
    <w:p w14:paraId="23F00141" w14:textId="77777777" w:rsidR="00DF28B7" w:rsidRDefault="00DF28B7"/>
    <w:p w14:paraId="496CEB76" w14:textId="77777777" w:rsidR="00DF28B7" w:rsidRDefault="00DF28B7"/>
    <w:p w14:paraId="7291E754" w14:textId="77777777" w:rsidR="00DF28B7" w:rsidRDefault="00DF28B7"/>
    <w:p w14:paraId="62647D12" w14:textId="77777777" w:rsidR="00DF28B7" w:rsidRDefault="00DF28B7"/>
    <w:p w14:paraId="441F099C" w14:textId="77777777" w:rsidR="00DF28B7" w:rsidRDefault="00DF28B7"/>
    <w:p w14:paraId="1FEB6552" w14:textId="77777777" w:rsidR="00DF28B7" w:rsidRDefault="00DF28B7"/>
    <w:tbl>
      <w:tblPr>
        <w:tblW w:w="15440" w:type="dxa"/>
        <w:tblInd w:w="-6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40"/>
        <w:gridCol w:w="2940"/>
        <w:gridCol w:w="2960"/>
        <w:gridCol w:w="2940"/>
        <w:gridCol w:w="2980"/>
      </w:tblGrid>
      <w:tr w:rsidR="00DF28B7" w14:paraId="6270E070" w14:textId="77777777" w:rsidTr="00173497">
        <w:tc>
          <w:tcPr>
            <w:tcW w:w="68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4A364E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123285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Formation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nouns </w:t>
            </w:r>
            <w:r>
              <w:rPr>
                <w:rFonts w:ascii="Arial" w:hAnsi="Arial" w:cs="Arial"/>
                <w:sz w:val="26"/>
                <w:szCs w:val="26"/>
              </w:rPr>
              <w:t xml:space="preserve">using a range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prefixes</w:t>
            </w:r>
            <w:r>
              <w:rPr>
                <w:rFonts w:ascii="Arial" w:hAnsi="Arial" w:cs="Arial"/>
                <w:sz w:val="26"/>
                <w:szCs w:val="26"/>
              </w:rPr>
              <w:t xml:space="preserve">, such as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super–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anti–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auto– </w:t>
            </w:r>
          </w:p>
          <w:p w14:paraId="6C28C62C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the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forms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</w:rPr>
              <w:t xml:space="preserve">or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an </w:t>
            </w:r>
            <w:r>
              <w:rPr>
                <w:rFonts w:ascii="Arial" w:hAnsi="Arial" w:cs="Arial"/>
                <w:sz w:val="26"/>
                <w:szCs w:val="26"/>
              </w:rPr>
              <w:t xml:space="preserve">according to whether the next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word </w:t>
            </w:r>
            <w:r>
              <w:rPr>
                <w:rFonts w:ascii="Arial" w:hAnsi="Arial" w:cs="Arial"/>
                <w:sz w:val="26"/>
                <w:szCs w:val="26"/>
              </w:rPr>
              <w:t xml:space="preserve">begins with a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consonant </w:t>
            </w:r>
            <w:r>
              <w:rPr>
                <w:rFonts w:ascii="Arial" w:hAnsi="Arial" w:cs="Arial"/>
                <w:sz w:val="26"/>
                <w:szCs w:val="26"/>
              </w:rPr>
              <w:t xml:space="preserve">or a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vowel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a rock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an open box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7347661E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Word families </w:t>
            </w:r>
            <w:r>
              <w:rPr>
                <w:rFonts w:ascii="Arial" w:hAnsi="Arial" w:cs="Arial"/>
                <w:sz w:val="26"/>
                <w:szCs w:val="26"/>
              </w:rPr>
              <w:t xml:space="preserve">based on common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words</w:t>
            </w:r>
            <w:r>
              <w:rPr>
                <w:rFonts w:ascii="Arial" w:hAnsi="Arial" w:cs="Arial"/>
                <w:sz w:val="26"/>
                <w:szCs w:val="26"/>
              </w:rPr>
              <w:t xml:space="preserve">, showing how words are related in form and meaning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solve, solution, solver, dissolve, insoluble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15257F77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1F5F15EF" wp14:editId="1DD94539">
                  <wp:extent cx="66675" cy="1651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</w:rPr>
              <w:drawing>
                <wp:inline distT="0" distB="0" distL="0" distR="0" wp14:anchorId="3341558E" wp14:editId="6C7BE4C0">
                  <wp:extent cx="116205" cy="16510"/>
                  <wp:effectExtent l="0" t="0" r="10795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97C7BA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Expressing time, place and cause using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conjunctions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when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before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after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while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so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because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),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adverbs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then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next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soon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therefore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), </w:t>
            </w:r>
            <w:r>
              <w:rPr>
                <w:rFonts w:ascii="Arial" w:hAnsi="Arial" w:cs="Arial"/>
                <w:sz w:val="26"/>
                <w:szCs w:val="26"/>
              </w:rPr>
              <w:t xml:space="preserve">or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prepositions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before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after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during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in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because of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0BD62010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6803947B" wp14:editId="6C6420E7">
                  <wp:extent cx="16510" cy="1651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98B219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Introduction to paragraphs as a way to group related material </w:t>
            </w:r>
          </w:p>
          <w:p w14:paraId="6CF529F8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Headings and sub-headings to aid presentation </w:t>
            </w:r>
          </w:p>
          <w:p w14:paraId="1457F47A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the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present perfect </w:t>
            </w:r>
            <w:r>
              <w:rPr>
                <w:rFonts w:ascii="Arial" w:hAnsi="Arial" w:cs="Arial"/>
                <w:sz w:val="26"/>
                <w:szCs w:val="26"/>
              </w:rPr>
              <w:t xml:space="preserve">form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verbs </w:t>
            </w:r>
            <w:r>
              <w:rPr>
                <w:rFonts w:ascii="Arial" w:hAnsi="Arial" w:cs="Arial"/>
                <w:sz w:val="26"/>
                <w:szCs w:val="26"/>
              </w:rPr>
              <w:t xml:space="preserve">instead of the simple past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He has gone out to play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contrasted with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He went out to play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4A96A9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Introduction to inverted commas to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punctuate </w:t>
            </w:r>
            <w:r>
              <w:rPr>
                <w:rFonts w:ascii="Arial" w:hAnsi="Arial" w:cs="Arial"/>
                <w:sz w:val="26"/>
                <w:szCs w:val="26"/>
              </w:rPr>
              <w:t xml:space="preserve">direct speech </w:t>
            </w:r>
          </w:p>
          <w:p w14:paraId="01827690" w14:textId="77777777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584F1F2C" wp14:editId="6E6BD27E">
                  <wp:extent cx="16510" cy="1651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</w:rPr>
              <w:drawing>
                <wp:inline distT="0" distB="0" distL="0" distR="0" wp14:anchorId="3977211D" wp14:editId="2A3E1A65">
                  <wp:extent cx="16510" cy="1651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3F81DA" w14:textId="13836229" w:rsidR="00DF28B7" w:rsidRPr="00950EA3" w:rsidRDefault="00DF28B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>adverb, preposition conjunction</w:t>
            </w:r>
            <w:r w:rsidR="00950EA3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MS Mincho" w:eastAsia="MS Mincho" w:hAnsi="MS Mincho" w:cs="MS Mincho"/>
                <w:sz w:val="26"/>
                <w:szCs w:val="26"/>
              </w:rPr>
              <w:t> </w:t>
            </w:r>
            <w:r>
              <w:rPr>
                <w:rFonts w:ascii="Arial" w:hAnsi="Arial" w:cs="Arial"/>
                <w:sz w:val="26"/>
                <w:szCs w:val="26"/>
              </w:rPr>
              <w:t>word family, prefix</w:t>
            </w:r>
            <w:r w:rsidR="00950EA3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MS Mincho" w:eastAsia="MS Mincho" w:hAnsi="MS Mincho" w:cs="MS Mincho"/>
                <w:sz w:val="26"/>
                <w:szCs w:val="26"/>
              </w:rPr>
              <w:t> </w:t>
            </w:r>
            <w:r>
              <w:rPr>
                <w:rFonts w:ascii="Arial" w:hAnsi="Arial" w:cs="Arial"/>
                <w:sz w:val="26"/>
                <w:szCs w:val="26"/>
              </w:rPr>
              <w:t>clause, subordinate clause</w:t>
            </w:r>
            <w:r w:rsidR="00950EA3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direct speech</w:t>
            </w:r>
            <w:r w:rsidR="00950EA3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consonant, consonant letter vowel, vowel letter</w:t>
            </w:r>
            <w:r>
              <w:rPr>
                <w:rFonts w:ascii="MS Mincho" w:eastAsia="MS Mincho" w:hAnsi="MS Mincho" w:cs="MS Mincho"/>
                <w:sz w:val="26"/>
                <w:szCs w:val="26"/>
              </w:rPr>
              <w:t> </w:t>
            </w:r>
            <w:r>
              <w:rPr>
                <w:rFonts w:ascii="Arial" w:hAnsi="Arial" w:cs="Arial"/>
                <w:sz w:val="26"/>
                <w:szCs w:val="26"/>
              </w:rPr>
              <w:t>inverted commas (or ‘speech marks’)</w:t>
            </w:r>
            <w:r w:rsidR="00417220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417220" w:rsidRPr="00417220">
              <w:rPr>
                <w:rFonts w:ascii="Arial" w:hAnsi="Arial" w:cs="Arial"/>
                <w:color w:val="FF0000"/>
                <w:sz w:val="26"/>
                <w:szCs w:val="26"/>
              </w:rPr>
              <w:t>present perfect</w:t>
            </w:r>
          </w:p>
          <w:p w14:paraId="576540B9" w14:textId="76C27DA5" w:rsidR="00DF28B7" w:rsidRDefault="00DF28B7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</w:tbl>
    <w:p w14:paraId="249AAF77" w14:textId="77777777" w:rsidR="00DF28B7" w:rsidRDefault="00DF28B7"/>
    <w:p w14:paraId="01668B57" w14:textId="77777777" w:rsidR="00173497" w:rsidRDefault="00173497"/>
    <w:p w14:paraId="55FC4166" w14:textId="77777777" w:rsidR="00173497" w:rsidRDefault="00173497"/>
    <w:p w14:paraId="4965DA1F" w14:textId="77777777" w:rsidR="00173497" w:rsidRDefault="00173497"/>
    <w:p w14:paraId="636DA410" w14:textId="77777777" w:rsidR="00173497" w:rsidRDefault="00173497"/>
    <w:p w14:paraId="003BDAA0" w14:textId="77777777" w:rsidR="00173497" w:rsidRDefault="00173497"/>
    <w:p w14:paraId="133ED351" w14:textId="77777777" w:rsidR="00173497" w:rsidRDefault="00173497"/>
    <w:p w14:paraId="6C3D7DD3" w14:textId="77777777" w:rsidR="00173497" w:rsidRDefault="00173497"/>
    <w:tbl>
      <w:tblPr>
        <w:tblW w:w="15440" w:type="dxa"/>
        <w:tblInd w:w="-600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40"/>
        <w:gridCol w:w="2940"/>
        <w:gridCol w:w="2960"/>
        <w:gridCol w:w="2940"/>
        <w:gridCol w:w="2980"/>
      </w:tblGrid>
      <w:tr w:rsidR="00173497" w14:paraId="1033E0E9" w14:textId="77777777" w:rsidTr="006E601C">
        <w:tc>
          <w:tcPr>
            <w:tcW w:w="6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49B793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4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14616A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The grammatical difference between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plural </w:t>
            </w:r>
            <w:r>
              <w:rPr>
                <w:rFonts w:ascii="Arial" w:hAnsi="Arial" w:cs="Arial"/>
                <w:sz w:val="26"/>
                <w:szCs w:val="26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possessive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-s </w:t>
            </w:r>
          </w:p>
          <w:p w14:paraId="01E9DF47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Standard English forms for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verb inflections </w:t>
            </w:r>
            <w:r>
              <w:rPr>
                <w:rFonts w:ascii="Arial" w:hAnsi="Arial" w:cs="Arial"/>
                <w:sz w:val="26"/>
                <w:szCs w:val="26"/>
              </w:rPr>
              <w:t xml:space="preserve">instead of local spoken forms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we were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instead of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we was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or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I did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instead of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I done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274A03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Noun phrases expanded by the addition of modifying adjectives, nouns and preposition phrases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the teacher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expanded to: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the </w:t>
            </w:r>
            <w:r>
              <w:rPr>
                <w:rFonts w:ascii="Arial" w:hAnsi="Arial" w:cs="Arial"/>
                <w:i/>
                <w:iCs/>
                <w:color w:val="959595"/>
                <w:sz w:val="26"/>
                <w:szCs w:val="26"/>
              </w:rPr>
              <w:t xml:space="preserve">strict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maths teacher with </w:t>
            </w:r>
            <w:r>
              <w:rPr>
                <w:rFonts w:ascii="Arial" w:hAnsi="Arial" w:cs="Arial"/>
                <w:i/>
                <w:iCs/>
                <w:color w:val="959595"/>
                <w:sz w:val="26"/>
                <w:szCs w:val="26"/>
              </w:rPr>
              <w:t xml:space="preserve">curly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hair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724F16CD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Fronted adverbials </w:t>
            </w:r>
          </w:p>
          <w:p w14:paraId="5F2AB2C5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Later that day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I heard the bad news.) </w:t>
            </w:r>
          </w:p>
          <w:p w14:paraId="04190750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31480025" wp14:editId="323A5971">
                  <wp:extent cx="664845" cy="16510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9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3A3013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paragraphs to organise ideas around a theme </w:t>
            </w:r>
          </w:p>
          <w:p w14:paraId="06532298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Appropriate choice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pronoun </w:t>
            </w:r>
            <w:r>
              <w:rPr>
                <w:rFonts w:ascii="Arial" w:hAnsi="Arial" w:cs="Arial"/>
                <w:sz w:val="26"/>
                <w:szCs w:val="26"/>
              </w:rPr>
              <w:t xml:space="preserve">or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noun </w:t>
            </w:r>
            <w:r>
              <w:rPr>
                <w:rFonts w:ascii="Arial" w:hAnsi="Arial" w:cs="Arial"/>
                <w:sz w:val="26"/>
                <w:szCs w:val="26"/>
              </w:rPr>
              <w:t xml:space="preserve">within and across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sentences </w:t>
            </w:r>
            <w:r>
              <w:rPr>
                <w:rFonts w:ascii="Arial" w:hAnsi="Arial" w:cs="Arial"/>
                <w:sz w:val="26"/>
                <w:szCs w:val="26"/>
              </w:rPr>
              <w:t xml:space="preserve">to aid cohesion and avoid repetition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62E4F4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inverted commas and other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punctuation </w:t>
            </w:r>
            <w:r>
              <w:rPr>
                <w:rFonts w:ascii="Arial" w:hAnsi="Arial" w:cs="Arial"/>
                <w:sz w:val="26"/>
                <w:szCs w:val="26"/>
              </w:rPr>
              <w:t xml:space="preserve">to indicate direct speech e.g. a comma after the reporting clause; end punctuation within inverted commas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(e.g. The conductor shouted, “Sit down!”) </w:t>
            </w:r>
          </w:p>
          <w:p w14:paraId="72F64645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Apostrophes </w:t>
            </w:r>
            <w:r>
              <w:rPr>
                <w:rFonts w:ascii="Arial" w:hAnsi="Arial" w:cs="Arial"/>
                <w:sz w:val="26"/>
                <w:szCs w:val="26"/>
              </w:rPr>
              <w:t xml:space="preserve">to mark singular and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plural </w:t>
            </w:r>
            <w:r>
              <w:rPr>
                <w:rFonts w:ascii="Arial" w:hAnsi="Arial" w:cs="Arial"/>
                <w:sz w:val="26"/>
                <w:szCs w:val="26"/>
              </w:rPr>
              <w:t xml:space="preserve">possession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the girl’s name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the girls’ names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6CF2B8E7" w14:textId="77777777" w:rsidR="00173497" w:rsidRDefault="00173497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commas after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fronted adverbials </w:t>
            </w:r>
          </w:p>
        </w:tc>
        <w:tc>
          <w:tcPr>
            <w:tcW w:w="2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AC6F3A" w14:textId="6A4BBED1" w:rsidR="00173497" w:rsidRDefault="00950EA3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>D</w:t>
            </w:r>
            <w:r w:rsidR="00173497">
              <w:rPr>
                <w:rFonts w:ascii="Arial" w:hAnsi="Arial" w:cs="Arial"/>
                <w:sz w:val="26"/>
                <w:szCs w:val="26"/>
              </w:rPr>
              <w:t>eterminer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173497">
              <w:rPr>
                <w:rFonts w:ascii="MS Mincho" w:eastAsia="MS Mincho" w:hAnsi="MS Mincho" w:cs="MS Mincho"/>
                <w:sz w:val="26"/>
                <w:szCs w:val="26"/>
              </w:rPr>
              <w:t> </w:t>
            </w:r>
            <w:r w:rsidR="00173497">
              <w:rPr>
                <w:rFonts w:ascii="Arial" w:hAnsi="Arial" w:cs="Arial"/>
                <w:sz w:val="26"/>
                <w:szCs w:val="26"/>
              </w:rPr>
              <w:t>pronoun, possessive pronoun,</w:t>
            </w:r>
            <w:r w:rsidR="00173497">
              <w:rPr>
                <w:rFonts w:ascii="MS Mincho" w:eastAsia="MS Mincho" w:hAnsi="MS Mincho" w:cs="MS Mincho"/>
                <w:sz w:val="26"/>
                <w:szCs w:val="26"/>
              </w:rPr>
              <w:t> </w:t>
            </w:r>
            <w:r w:rsidR="00173497">
              <w:rPr>
                <w:rFonts w:ascii="Arial" w:hAnsi="Arial" w:cs="Arial"/>
                <w:sz w:val="26"/>
                <w:szCs w:val="26"/>
              </w:rPr>
              <w:t xml:space="preserve">adverbial </w:t>
            </w:r>
          </w:p>
        </w:tc>
      </w:tr>
    </w:tbl>
    <w:p w14:paraId="0E110717" w14:textId="77777777" w:rsidR="00173497" w:rsidRDefault="00173497"/>
    <w:p w14:paraId="7E4B9FA1" w14:textId="77777777" w:rsidR="006E601C" w:rsidRDefault="006E601C"/>
    <w:p w14:paraId="3637DD19" w14:textId="77777777" w:rsidR="006E601C" w:rsidRDefault="006E601C"/>
    <w:p w14:paraId="1829DA6E" w14:textId="77777777" w:rsidR="006E601C" w:rsidRDefault="006E601C"/>
    <w:p w14:paraId="18AD7957" w14:textId="77777777" w:rsidR="006E601C" w:rsidRDefault="006E601C"/>
    <w:p w14:paraId="5214CE1B" w14:textId="77777777" w:rsidR="006E601C" w:rsidRDefault="006E601C"/>
    <w:p w14:paraId="0333B0F0" w14:textId="77777777" w:rsidR="006E601C" w:rsidRDefault="006E601C"/>
    <w:p w14:paraId="71179378" w14:textId="77777777" w:rsidR="006E601C" w:rsidRDefault="006E601C"/>
    <w:p w14:paraId="308149D9" w14:textId="77777777" w:rsidR="006E601C" w:rsidRDefault="006E601C"/>
    <w:p w14:paraId="6AFADFEC" w14:textId="77777777" w:rsidR="006E601C" w:rsidRDefault="006E601C"/>
    <w:tbl>
      <w:tblPr>
        <w:tblW w:w="15440" w:type="dxa"/>
        <w:tblInd w:w="-6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40"/>
        <w:gridCol w:w="2940"/>
        <w:gridCol w:w="2960"/>
        <w:gridCol w:w="2940"/>
        <w:gridCol w:w="2980"/>
      </w:tblGrid>
      <w:tr w:rsidR="006E601C" w14:paraId="0E848C80" w14:textId="77777777" w:rsidTr="0015460C">
        <w:tc>
          <w:tcPr>
            <w:tcW w:w="6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A9C63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5 </w:t>
            </w:r>
          </w:p>
          <w:p w14:paraId="00CE63D3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0E0ED1D6" wp14:editId="6994AF38">
                  <wp:extent cx="16510" cy="1651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</w:rPr>
              <w:drawing>
                <wp:inline distT="0" distB="0" distL="0" distR="0" wp14:anchorId="0812E531" wp14:editId="57EF4737">
                  <wp:extent cx="16510" cy="1651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D851AC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Converting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nouns </w:t>
            </w:r>
            <w:r>
              <w:rPr>
                <w:rFonts w:ascii="Arial" w:hAnsi="Arial" w:cs="Arial"/>
                <w:sz w:val="26"/>
                <w:szCs w:val="26"/>
              </w:rPr>
              <w:t xml:space="preserve">or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adjectives </w:t>
            </w:r>
            <w:r>
              <w:rPr>
                <w:rFonts w:ascii="Arial" w:hAnsi="Arial" w:cs="Arial"/>
                <w:sz w:val="26"/>
                <w:szCs w:val="26"/>
              </w:rPr>
              <w:t xml:space="preserve">into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verbs </w:t>
            </w:r>
            <w:r>
              <w:rPr>
                <w:rFonts w:ascii="Arial" w:hAnsi="Arial" w:cs="Arial"/>
                <w:sz w:val="26"/>
                <w:szCs w:val="26"/>
              </w:rPr>
              <w:t xml:space="preserve">using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suffixes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>(e.g. –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ate; –ise; – ify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6DC1F9EA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Verb prefixes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dis–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de–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mis–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over– and re–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459D87D2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118BEE96" wp14:editId="404CAFA8">
                  <wp:extent cx="16510" cy="1651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70649F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Relative clauses </w:t>
            </w:r>
            <w:r>
              <w:rPr>
                <w:rFonts w:ascii="Arial" w:hAnsi="Arial" w:cs="Arial"/>
                <w:sz w:val="26"/>
                <w:szCs w:val="26"/>
              </w:rPr>
              <w:t xml:space="preserve">beginning with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who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which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where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when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whose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that</w:t>
            </w:r>
            <w:r>
              <w:rPr>
                <w:rFonts w:ascii="Arial" w:hAnsi="Arial" w:cs="Arial"/>
                <w:sz w:val="26"/>
                <w:szCs w:val="26"/>
              </w:rPr>
              <w:t xml:space="preserve">, or an omitted relative pronoun </w:t>
            </w:r>
          </w:p>
          <w:p w14:paraId="3DD0FFBA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Indicating degrees of possibility using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adverbs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perhaps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surely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  <w:r>
              <w:rPr>
                <w:rFonts w:ascii="Arial" w:hAnsi="Arial" w:cs="Arial"/>
                <w:sz w:val="26"/>
                <w:szCs w:val="26"/>
              </w:rPr>
              <w:t xml:space="preserve">or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modal verbs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might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should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will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must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</w:tc>
        <w:tc>
          <w:tcPr>
            <w:tcW w:w="29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EF65DA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Devices to build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cohesion </w:t>
            </w:r>
            <w:r>
              <w:rPr>
                <w:rFonts w:ascii="Arial" w:hAnsi="Arial" w:cs="Arial"/>
                <w:sz w:val="26"/>
                <w:szCs w:val="26"/>
              </w:rPr>
              <w:t xml:space="preserve">within a paragraph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then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after that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this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firstly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1C232986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Linking ideas across paragraphs using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adverbials </w:t>
            </w:r>
            <w:r>
              <w:rPr>
                <w:rFonts w:ascii="Arial" w:hAnsi="Arial" w:cs="Arial"/>
                <w:sz w:val="26"/>
                <w:szCs w:val="26"/>
              </w:rPr>
              <w:t xml:space="preserve">of time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later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>)</w:t>
            </w:r>
            <w:r>
              <w:rPr>
                <w:rFonts w:ascii="Arial" w:hAnsi="Arial" w:cs="Arial"/>
                <w:sz w:val="26"/>
                <w:szCs w:val="26"/>
              </w:rPr>
              <w:t xml:space="preserve">, place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nearby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  <w:r>
              <w:rPr>
                <w:rFonts w:ascii="Arial" w:hAnsi="Arial" w:cs="Arial"/>
                <w:sz w:val="26"/>
                <w:szCs w:val="26"/>
              </w:rPr>
              <w:t xml:space="preserve">and number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secondly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</w:tc>
        <w:tc>
          <w:tcPr>
            <w:tcW w:w="2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FCBE8B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Brackets, dashes or commas to indicate parenthesis </w:t>
            </w:r>
          </w:p>
          <w:p w14:paraId="7A268B32" w14:textId="77777777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commas to clarify meaning or avoid ambiguity </w:t>
            </w:r>
          </w:p>
        </w:tc>
        <w:tc>
          <w:tcPr>
            <w:tcW w:w="2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B6FFEA" w14:textId="2EBFD690" w:rsidR="006E601C" w:rsidRDefault="006E601C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>modal verb, relative pronoun</w:t>
            </w:r>
            <w:r w:rsidR="00950EA3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relative clause</w:t>
            </w:r>
            <w:r>
              <w:rPr>
                <w:rFonts w:ascii="MS Mincho" w:eastAsia="MS Mincho" w:hAnsi="MS Mincho" w:cs="MS Mincho"/>
                <w:sz w:val="26"/>
                <w:szCs w:val="26"/>
              </w:rPr>
              <w:t> </w:t>
            </w:r>
            <w:r>
              <w:rPr>
                <w:rFonts w:ascii="Arial" w:hAnsi="Arial" w:cs="Arial"/>
                <w:sz w:val="26"/>
                <w:szCs w:val="26"/>
              </w:rPr>
              <w:t>parenthesis, bracket, dash</w:t>
            </w:r>
            <w:r w:rsidR="00950EA3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cohesion, ambiguity </w:t>
            </w:r>
          </w:p>
        </w:tc>
      </w:tr>
    </w:tbl>
    <w:p w14:paraId="356D55A0" w14:textId="77777777" w:rsidR="006E601C" w:rsidRDefault="006E601C"/>
    <w:p w14:paraId="2F6B6D46" w14:textId="77777777" w:rsidR="0015460C" w:rsidRDefault="0015460C"/>
    <w:p w14:paraId="474BE734" w14:textId="77777777" w:rsidR="0015460C" w:rsidRDefault="0015460C"/>
    <w:p w14:paraId="45F18863" w14:textId="77777777" w:rsidR="0015460C" w:rsidRDefault="0015460C"/>
    <w:p w14:paraId="5E0A1747" w14:textId="77777777" w:rsidR="0015460C" w:rsidRDefault="0015460C"/>
    <w:p w14:paraId="442BEC6A" w14:textId="77777777" w:rsidR="0015460C" w:rsidRDefault="0015460C"/>
    <w:p w14:paraId="64196E61" w14:textId="77777777" w:rsidR="0015460C" w:rsidRDefault="0015460C"/>
    <w:p w14:paraId="3EAC7134" w14:textId="77777777" w:rsidR="0015460C" w:rsidRDefault="0015460C"/>
    <w:p w14:paraId="787FBC4B" w14:textId="77777777" w:rsidR="0015460C" w:rsidRDefault="0015460C"/>
    <w:p w14:paraId="5767725F" w14:textId="77777777" w:rsidR="0015460C" w:rsidRDefault="0015460C"/>
    <w:p w14:paraId="369B7A5B" w14:textId="77777777" w:rsidR="0015460C" w:rsidRDefault="0015460C"/>
    <w:p w14:paraId="05B1D8B8" w14:textId="77777777" w:rsidR="0015460C" w:rsidRDefault="0015460C"/>
    <w:p w14:paraId="12D3AE4A" w14:textId="77777777" w:rsidR="0015460C" w:rsidRDefault="0015460C"/>
    <w:p w14:paraId="5DD1FD23" w14:textId="77777777" w:rsidR="0015460C" w:rsidRDefault="0015460C"/>
    <w:p w14:paraId="5BE900A7" w14:textId="77777777" w:rsidR="0015460C" w:rsidRDefault="0015460C"/>
    <w:p w14:paraId="14CAF7D0" w14:textId="77777777" w:rsidR="0015460C" w:rsidRDefault="0015460C"/>
    <w:tbl>
      <w:tblPr>
        <w:tblW w:w="15440" w:type="dxa"/>
        <w:tblInd w:w="-6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40"/>
        <w:gridCol w:w="2940"/>
        <w:gridCol w:w="2960"/>
        <w:gridCol w:w="2940"/>
        <w:gridCol w:w="2980"/>
      </w:tblGrid>
      <w:tr w:rsidR="00FB5704" w14:paraId="420E4898" w14:textId="77777777" w:rsidTr="00417220">
        <w:tc>
          <w:tcPr>
            <w:tcW w:w="68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91BB78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6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D1C87A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The difference between vocabulary typical of informal speech and vocabulary appropriate for formal speech and writing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>(e.g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. find out – discover; ask for – request; go in – enter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0F04E104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How words are related by meaning as synonyms and antonyms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big, large, little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).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39111F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the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passive </w:t>
            </w:r>
            <w:r>
              <w:rPr>
                <w:rFonts w:ascii="Arial" w:hAnsi="Arial" w:cs="Arial"/>
                <w:sz w:val="26"/>
                <w:szCs w:val="26"/>
              </w:rPr>
              <w:t xml:space="preserve">to affect the presentation of information in a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sentence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I broke the window in the greenhouse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versus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The window in the greenhouse was broken [by me])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. </w:t>
            </w:r>
          </w:p>
          <w:p w14:paraId="2D52B4B8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The difference between structures typical of informal speech and structures appropriate for formal speech and writing (such as the use of question tags,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He’s your friend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isn’t he</w:t>
            </w:r>
            <w:r>
              <w:rPr>
                <w:rFonts w:ascii="Arial" w:hAnsi="Arial" w:cs="Arial"/>
                <w:i/>
                <w:iCs/>
                <w:color w:val="959595"/>
                <w:sz w:val="26"/>
                <w:szCs w:val="26"/>
              </w:rPr>
              <w:t>?</w:t>
            </w:r>
            <w:r>
              <w:rPr>
                <w:rFonts w:ascii="Arial" w:hAnsi="Arial" w:cs="Arial"/>
                <w:sz w:val="26"/>
                <w:szCs w:val="26"/>
              </w:rPr>
              <w:t xml:space="preserve">, or the use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subjunctive </w:t>
            </w:r>
            <w:r>
              <w:rPr>
                <w:rFonts w:ascii="Arial" w:hAnsi="Arial" w:cs="Arial"/>
                <w:sz w:val="26"/>
                <w:szCs w:val="26"/>
              </w:rPr>
              <w:t xml:space="preserve">forms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such as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If I were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or Were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they to come </w:t>
            </w:r>
            <w:r>
              <w:rPr>
                <w:rFonts w:ascii="Arial" w:hAnsi="Arial" w:cs="Arial"/>
                <w:sz w:val="26"/>
                <w:szCs w:val="26"/>
              </w:rPr>
              <w:t xml:space="preserve">in some very formal writing and speech) </w:t>
            </w:r>
          </w:p>
          <w:p w14:paraId="58EBC43E" w14:textId="1E2034F4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3903CEFA" wp14:editId="62282BE7">
                  <wp:extent cx="16510" cy="1651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</w:rPr>
              <w:drawing>
                <wp:inline distT="0" distB="0" distL="0" distR="0" wp14:anchorId="34C026EA" wp14:editId="4AA1A990">
                  <wp:extent cx="266065" cy="16510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</w:rPr>
              <w:drawing>
                <wp:inline distT="0" distB="0" distL="0" distR="0" wp14:anchorId="36F2C8E3" wp14:editId="1B11828F">
                  <wp:extent cx="233045" cy="1651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D470B6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Linking ideas across paragraphs using a wider range of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cohesive devices</w:t>
            </w:r>
            <w:r>
              <w:rPr>
                <w:rFonts w:ascii="Arial" w:hAnsi="Arial" w:cs="Arial"/>
                <w:sz w:val="26"/>
                <w:szCs w:val="26"/>
              </w:rPr>
              <w:t xml:space="preserve">: repetition of a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word </w:t>
            </w:r>
            <w:r>
              <w:rPr>
                <w:rFonts w:ascii="Arial" w:hAnsi="Arial" w:cs="Arial"/>
                <w:sz w:val="26"/>
                <w:szCs w:val="26"/>
              </w:rPr>
              <w:t xml:space="preserve">or phrase, grammatical connections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the use of </w:t>
            </w:r>
            <w:r>
              <w:rPr>
                <w:rFonts w:ascii="Arial" w:hAnsi="Arial" w:cs="Arial"/>
                <w:b/>
                <w:bCs/>
                <w:color w:val="6D6D6D"/>
                <w:sz w:val="26"/>
                <w:szCs w:val="26"/>
              </w:rPr>
              <w:t xml:space="preserve">adverbials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such as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on the other hand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in contrast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or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as a consequence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), </w:t>
            </w:r>
            <w:r>
              <w:rPr>
                <w:rFonts w:ascii="Arial" w:hAnsi="Arial" w:cs="Arial"/>
                <w:sz w:val="26"/>
                <w:szCs w:val="26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ellipsis </w:t>
            </w:r>
          </w:p>
          <w:p w14:paraId="5BF4EF6D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Layout devices, such as headings, sub-headings, columns, bullets, or tables, to structure text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92055B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the semi-colon, colon and dash to mark the boundary between independent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clauses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It’s raining; I’m fed up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22E46F51" w14:textId="2CADC14C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Use of the colon to introduce a list </w:t>
            </w:r>
            <w:r w:rsidR="00417220">
              <w:rPr>
                <w:rFonts w:ascii="Arial" w:hAnsi="Arial" w:cs="Arial"/>
                <w:sz w:val="26"/>
                <w:szCs w:val="26"/>
              </w:rPr>
              <w:t>and use of semi-colons within lists</w:t>
            </w:r>
          </w:p>
          <w:p w14:paraId="308F488C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Punctuation </w:t>
            </w:r>
            <w:r>
              <w:rPr>
                <w:rFonts w:ascii="Arial" w:hAnsi="Arial" w:cs="Arial"/>
                <w:sz w:val="26"/>
                <w:szCs w:val="26"/>
              </w:rPr>
              <w:t xml:space="preserve">of bullet points to list information </w:t>
            </w:r>
          </w:p>
          <w:p w14:paraId="03DEFFB3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How hyphens can be used to avoid ambiguity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(e.g.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man eating shark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versus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man- eating shark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, or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 xml:space="preserve">recover 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versus </w:t>
            </w:r>
            <w:r>
              <w:rPr>
                <w:rFonts w:ascii="Arial" w:hAnsi="Arial" w:cs="Arial"/>
                <w:i/>
                <w:iCs/>
                <w:color w:val="6D6D6D"/>
                <w:sz w:val="26"/>
                <w:szCs w:val="26"/>
              </w:rPr>
              <w:t>re-cover</w:t>
            </w:r>
            <w:r>
              <w:rPr>
                <w:rFonts w:ascii="Arial" w:hAnsi="Arial" w:cs="Arial"/>
                <w:color w:val="6D6D6D"/>
                <w:sz w:val="26"/>
                <w:szCs w:val="26"/>
              </w:rPr>
              <w:t xml:space="preserve">) </w:t>
            </w:r>
          </w:p>
          <w:p w14:paraId="1D042B87" w14:textId="77777777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06A80B" w14:textId="1A6A0B6D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26"/>
                <w:szCs w:val="26"/>
              </w:rPr>
              <w:t>subject, object</w:t>
            </w:r>
            <w:r w:rsidR="00950EA3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MS Mincho" w:eastAsia="MS Mincho" w:hAnsi="MS Mincho" w:cs="MS Mincho"/>
                <w:sz w:val="26"/>
                <w:szCs w:val="26"/>
              </w:rPr>
              <w:t> </w:t>
            </w:r>
            <w:r>
              <w:rPr>
                <w:rFonts w:ascii="Arial" w:hAnsi="Arial" w:cs="Arial"/>
                <w:sz w:val="26"/>
                <w:szCs w:val="26"/>
              </w:rPr>
              <w:t>active, passive</w:t>
            </w:r>
            <w:r w:rsidR="00950EA3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MS Mincho" w:eastAsia="MS Mincho" w:hAnsi="MS Mincho" w:cs="MS Mincho"/>
                <w:sz w:val="26"/>
                <w:szCs w:val="26"/>
              </w:rPr>
              <w:t> </w:t>
            </w:r>
            <w:r>
              <w:rPr>
                <w:rFonts w:ascii="Arial" w:hAnsi="Arial" w:cs="Arial"/>
                <w:sz w:val="26"/>
                <w:szCs w:val="26"/>
              </w:rPr>
              <w:t>synonym, antonym</w:t>
            </w:r>
            <w:r w:rsidR="00950EA3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MS Mincho" w:eastAsia="MS Mincho" w:hAnsi="MS Mincho" w:cs="MS Mincho"/>
                <w:sz w:val="26"/>
                <w:szCs w:val="26"/>
              </w:rPr>
              <w:t> </w:t>
            </w:r>
            <w:r>
              <w:rPr>
                <w:rFonts w:ascii="Arial" w:hAnsi="Arial" w:cs="Arial"/>
                <w:sz w:val="26"/>
                <w:szCs w:val="26"/>
              </w:rPr>
              <w:t xml:space="preserve">ellipsis, hyphen, colon, semi- colon, bullet points </w:t>
            </w:r>
          </w:p>
          <w:p w14:paraId="4E698B35" w14:textId="109712AE" w:rsidR="00FB5704" w:rsidRDefault="00FB5704" w:rsidP="00707B5C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</w:tbl>
    <w:p w14:paraId="6BFF634F" w14:textId="77777777" w:rsidR="00FB5704" w:rsidRDefault="00FB5704"/>
    <w:sectPr w:rsidR="00FB5704" w:rsidSect="00E23897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97"/>
    <w:rsid w:val="0015460C"/>
    <w:rsid w:val="00173497"/>
    <w:rsid w:val="00417220"/>
    <w:rsid w:val="004936D6"/>
    <w:rsid w:val="004D6B75"/>
    <w:rsid w:val="005011B1"/>
    <w:rsid w:val="00546722"/>
    <w:rsid w:val="0054751B"/>
    <w:rsid w:val="006E601C"/>
    <w:rsid w:val="00950EA3"/>
    <w:rsid w:val="00DF28B7"/>
    <w:rsid w:val="00E23897"/>
    <w:rsid w:val="00F46183"/>
    <w:rsid w:val="00F84DF0"/>
    <w:rsid w:val="00FB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3B4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3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1069</Words>
  <Characters>5668</Characters>
  <Application>Microsoft Office Word</Application>
  <DocSecurity>0</DocSecurity>
  <Lines>236</Lines>
  <Paragraphs>156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apliteracy@gmail.com</dc:creator>
  <cp:keywords/>
  <dc:description/>
  <cp:lastModifiedBy>Microsoft Office User</cp:lastModifiedBy>
  <cp:revision>2</cp:revision>
  <dcterms:created xsi:type="dcterms:W3CDTF">2020-06-22T17:43:00Z</dcterms:created>
  <dcterms:modified xsi:type="dcterms:W3CDTF">2020-06-22T17:43:00Z</dcterms:modified>
</cp:coreProperties>
</file>